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4A5B1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A5B1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A5B1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A5B1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A5B16" w:rsidRDefault="002E1B9A" w:rsidP="00F11ED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modułu: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A5B16" w:rsidRDefault="002E1B9A" w:rsidP="00F11ED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E96C4F" w:rsidRPr="004A5B16" w:rsidRDefault="002E1B9A" w:rsidP="00E96C4F">
            <w:pPr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E96C4F" w:rsidRPr="004A5B16">
              <w:rPr>
                <w:rFonts w:asciiTheme="minorHAnsi" w:hAnsiTheme="minorHAnsi"/>
                <w:b/>
                <w:sz w:val="24"/>
                <w:szCs w:val="24"/>
              </w:rPr>
              <w:t>Przedmiot humanistyczny do wyboru II</w:t>
            </w:r>
          </w:p>
          <w:p w:rsidR="002E1B9A" w:rsidRPr="004A5B16" w:rsidRDefault="00E96C4F" w:rsidP="00E96C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b/>
                <w:sz w:val="24"/>
                <w:szCs w:val="24"/>
              </w:rPr>
              <w:t>Antropologia kulturowa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4A5B16" w:rsidTr="00C9183B">
        <w:trPr>
          <w:cantSplit/>
        </w:trPr>
        <w:tc>
          <w:tcPr>
            <w:tcW w:w="497" w:type="dxa"/>
            <w:vMerge/>
          </w:tcPr>
          <w:p w:rsidR="005E493F" w:rsidRPr="004A5B16" w:rsidRDefault="005E493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4A5B16" w:rsidRDefault="005E493F" w:rsidP="00F11EDE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4A5B16" w:rsidRDefault="005E493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A5B16" w:rsidRDefault="002C0227" w:rsidP="00E96C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4A5B1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A5B1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A5B16" w:rsidTr="00AA4E25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A5B16" w:rsidRDefault="00E96C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A5B1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A5B16" w:rsidTr="00C9183B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A5B1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A5B16" w:rsidTr="00C9183B">
        <w:trPr>
          <w:cantSplit/>
        </w:trPr>
        <w:tc>
          <w:tcPr>
            <w:tcW w:w="497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A5B16" w:rsidRDefault="00E96C4F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96C4F" w:rsidRPr="004A5B16" w:rsidTr="00E96C4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E96C4F" w:rsidRPr="004A5B16" w:rsidTr="00E96C4F">
        <w:trPr>
          <w:trHeight w:val="640"/>
        </w:trPr>
        <w:tc>
          <w:tcPr>
            <w:tcW w:w="2988" w:type="dxa"/>
            <w:vAlign w:val="center"/>
          </w:tcPr>
          <w:p w:rsidR="00E96C4F" w:rsidRPr="004A5B16" w:rsidRDefault="00E96C4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E96C4F" w:rsidRPr="004A5B16" w:rsidTr="00E96C4F">
        <w:tc>
          <w:tcPr>
            <w:tcW w:w="2988" w:type="dxa"/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Celem zajęć jest zapoznanie studentów z najważniejszymi zagadnieniami będącymi przedmiotem zainteresowań antropologii społecznej i kulturowej oraz wyrobienie w nich umiejętności patrzenia na człowieka jako na uczestnika i twórcę kultury. W ramach wykładu studenci poznają podstawowe teorie antropologiczne oraz aparat pojęciowy umożliwiający opisywanie i analizę różnych zjawisk kulturowych. W ramach ćwiczeń uczą się analizować i interpretować klasyczne teksty z dziedziny antropologii kulturowej oraz odnosić przedstawione w nich treści do zagadnień z zakresu kultury współczesnej.</w:t>
            </w:r>
          </w:p>
        </w:tc>
      </w:tr>
      <w:tr w:rsidR="00E96C4F" w:rsidRPr="004A5B16" w:rsidTr="00E96C4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Ogólna znajomość zagadnień związanych z kulturą i społeczeństwem wyniesiona z wcześniejszych etapów kształcenia (z lekcji WOS i wiedzy o kulturze).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2E1B9A" w:rsidRPr="004A5B16" w:rsidTr="00F11EDE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A5B16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Ma wiedzę na temat obszaru zainteresowań klasycznej oraz współczesnej antropologii, zna najważniejsze orientacje teoretyczne oraz podstawowe pojęcia umożliwiające opisywanie i analizę zjawisk kulturowych. Dysponując ową wiedzą rozumie istotę społecznych, współczesnych aspektów informatyki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K_W17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Stosuje pojęcia i teorie z zakresu antropologii do analizy i interpretacji zjawisk kulturowych. Posiada umiejętność przygotowania wystąpień ustnych dotyczących szczegółowych zagadnień antropologicznych z wykorzystaniem podstawowych ujęć teoretycznych oraz tekstów klasyków antropologii.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K_U01, K_U04</w:t>
            </w:r>
          </w:p>
        </w:tc>
      </w:tr>
      <w:tr w:rsidR="004A5B16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5B16" w:rsidRPr="004A5B16" w:rsidRDefault="004A5B16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Rozumie potrzebę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5B16" w:rsidRPr="004A5B16" w:rsidRDefault="004A5B16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4A5B16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A5B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C4F" w:rsidRPr="004A5B16" w:rsidRDefault="004A5B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W stosunku do innych kultur i sposobów życia prezentuje postawę zgodną z etyką zawodową informatyka. Potrafi doskonalić nabytą wiedzę i dzielić się nią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C4F" w:rsidRPr="004A5B16" w:rsidRDefault="004A5B16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K_K01, K_K02, K_K03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A5B16" w:rsidTr="00E96C4F">
        <w:tc>
          <w:tcPr>
            <w:tcW w:w="10008" w:type="dxa"/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A5B16" w:rsidTr="00E96C4F">
        <w:tc>
          <w:tcPr>
            <w:tcW w:w="10008" w:type="dxa"/>
            <w:shd w:val="pct15" w:color="auto" w:fill="FFFFFF"/>
          </w:tcPr>
          <w:p w:rsidR="002E1B9A" w:rsidRPr="004A5B16" w:rsidRDefault="002E1B9A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D56118" w:rsidRDefault="00E96C4F" w:rsidP="00D561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96C4F" w:rsidRPr="004A5B16" w:rsidTr="00E96C4F">
        <w:tc>
          <w:tcPr>
            <w:tcW w:w="10008" w:type="dxa"/>
          </w:tcPr>
          <w:p w:rsidR="00D56118" w:rsidRPr="002546C9" w:rsidRDefault="002B7575" w:rsidP="00B86D53">
            <w:pPr>
              <w:jc w:val="both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W ramach  ćwiczeń studenci zestawią i porównają podstawowe definicje i ujęcia z zakresu antropologii</w:t>
            </w:r>
            <w:r w:rsidR="00D56118" w:rsidRPr="002B7575">
              <w:rPr>
                <w:rFonts w:asciiTheme="minorHAnsi" w:hAnsiTheme="minorHAnsi" w:cs="Arial Narrow"/>
                <w:sz w:val="24"/>
                <w:szCs w:val="24"/>
              </w:rPr>
              <w:t xml:space="preserve"> kulturow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ej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 xml:space="preserve"> oraz historii</w:t>
            </w:r>
            <w:r w:rsidR="002546C9">
              <w:rPr>
                <w:rFonts w:asciiTheme="minorHAnsi" w:hAnsiTheme="minorHAnsi" w:cs="Arial Narrow"/>
                <w:sz w:val="24"/>
                <w:szCs w:val="24"/>
              </w:rPr>
              <w:t xml:space="preserve"> badań antropologicznych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="00AB033F">
              <w:rPr>
                <w:rFonts w:asciiTheme="minorHAnsi" w:hAnsiTheme="minorHAnsi" w:cs="Arial Narrow"/>
                <w:sz w:val="24"/>
                <w:szCs w:val="24"/>
              </w:rPr>
              <w:t xml:space="preserve">Odniosą antropologię do kontekstu dyscyplin pokrewnych i współpracujących 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>z antropologią: antropologii fizycznej, archeologii, językoznawstwa, religioznawstwa</w:t>
            </w:r>
            <w:r w:rsidR="001B1F54" w:rsidRPr="001B1F54">
              <w:rPr>
                <w:rFonts w:asciiTheme="minorHAnsi" w:hAnsiTheme="minorHAnsi" w:cs="Arial Narrow"/>
                <w:sz w:val="24"/>
                <w:szCs w:val="24"/>
              </w:rPr>
              <w:t>, a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>ntropologii</w:t>
            </w:r>
            <w:r w:rsidR="001B1F54" w:rsidRPr="001B1F54">
              <w:rPr>
                <w:rFonts w:asciiTheme="minorHAnsi" w:hAnsiTheme="minorHAnsi" w:cs="Arial Narrow"/>
                <w:sz w:val="24"/>
                <w:szCs w:val="24"/>
              </w:rPr>
              <w:t xml:space="preserve"> współczesności. </w:t>
            </w:r>
            <w:r w:rsidR="00D56118" w:rsidRPr="002B757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="002546C9">
              <w:rPr>
                <w:rFonts w:asciiTheme="minorHAnsi" w:hAnsiTheme="minorHAnsi" w:cs="Arial Narrow"/>
                <w:sz w:val="24"/>
                <w:szCs w:val="24"/>
              </w:rPr>
              <w:t>Zapoznają się z rozwojem pojęć z zakresu opozycji kultura – natura.</w:t>
            </w:r>
            <w:r w:rsidR="00B401A1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="002546C9">
              <w:rPr>
                <w:rFonts w:asciiTheme="minorHAnsi" w:hAnsiTheme="minorHAnsi" w:cs="Arial Narrow"/>
                <w:sz w:val="24"/>
                <w:szCs w:val="24"/>
              </w:rPr>
              <w:t>Odtworzą rozmaite k</w:t>
            </w:r>
            <w:r w:rsidR="00D56118" w:rsidRPr="002546C9">
              <w:rPr>
                <w:rFonts w:asciiTheme="minorHAnsi" w:hAnsiTheme="minorHAnsi" w:cs="Arial Narrow"/>
                <w:sz w:val="24"/>
                <w:szCs w:val="24"/>
              </w:rPr>
              <w:t xml:space="preserve">oncepcja pochodzenia człowieka. </w:t>
            </w:r>
            <w:r w:rsidR="002546C9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  <w:p w:rsidR="00D56118" w:rsidRDefault="001B1F54" w:rsidP="00B86D53">
            <w:pPr>
              <w:jc w:val="both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Zidentyfikuj</w:t>
            </w:r>
            <w:r w:rsidR="006358EE">
              <w:rPr>
                <w:rFonts w:asciiTheme="minorHAnsi" w:hAnsiTheme="minorHAnsi" w:cs="Arial Narrow"/>
                <w:sz w:val="24"/>
                <w:szCs w:val="24"/>
              </w:rPr>
              <w:t>ą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 w oparciu o wiedzę teoretyczną</w:t>
            </w:r>
            <w:r w:rsidR="006358E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 rozmaite koncepcje antropologiczno-kulturowe: ewolucjonizm E. B. Tylora, d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yfuzjonizm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 f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unkcjonalizm B. Malinowskie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go i A. R. </w:t>
            </w:r>
            <w:proofErr w:type="spellStart"/>
            <w:r>
              <w:rPr>
                <w:rFonts w:asciiTheme="minorHAnsi" w:hAnsiTheme="minorHAnsi" w:cs="Arial Narrow"/>
                <w:sz w:val="24"/>
                <w:szCs w:val="24"/>
              </w:rPr>
              <w:t>Radcliffe</w:t>
            </w:r>
            <w:proofErr w:type="spellEnd"/>
            <w:r>
              <w:rPr>
                <w:rFonts w:asciiTheme="minorHAnsi" w:hAnsiTheme="minorHAnsi" w:cs="Arial Narrow"/>
                <w:sz w:val="24"/>
                <w:szCs w:val="24"/>
              </w:rPr>
              <w:t>-Browna, s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trukturalizm C. Levi-Straussa. </w:t>
            </w:r>
            <w:r w:rsidR="006358EE">
              <w:rPr>
                <w:rFonts w:asciiTheme="minorHAnsi" w:hAnsiTheme="minorHAnsi" w:cs="Arial Narrow"/>
                <w:sz w:val="24"/>
                <w:szCs w:val="24"/>
              </w:rPr>
              <w:t>Odniosą się do przemian społecznych: społeczności zbieracko-łowieckie, rewolucja neolityczna, s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połeczności </w:t>
            </w:r>
            <w:proofErr w:type="spellStart"/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wczesnorolnicze</w:t>
            </w:r>
            <w:proofErr w:type="spellEnd"/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, ogrodnicze, pasterskie. 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Omówią rozróżnienia między m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agi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ą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 a religi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ą, poznają cechy dystynktywne mitu (m</w:t>
            </w:r>
            <w:r w:rsidR="0084307E" w:rsidRPr="00542B6E">
              <w:rPr>
                <w:rFonts w:asciiTheme="minorHAnsi" w:hAnsiTheme="minorHAnsi" w:cs="Arial Narrow"/>
                <w:sz w:val="24"/>
                <w:szCs w:val="24"/>
              </w:rPr>
              <w:t>ity początku, eschatologiczne, bohaterskie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)</w:t>
            </w:r>
            <w:r w:rsidR="0084307E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 xml:space="preserve">i 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rytuał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u oraz typy mitologii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Odniosą się do pojęcia r</w:t>
            </w:r>
            <w:r w:rsidR="00D56118" w:rsidRPr="0084307E">
              <w:rPr>
                <w:rFonts w:asciiTheme="minorHAnsi" w:hAnsiTheme="minorHAnsi" w:cs="Arial Narrow"/>
                <w:sz w:val="24"/>
                <w:szCs w:val="24"/>
              </w:rPr>
              <w:t>odzin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>y</w:t>
            </w:r>
            <w:r w:rsidR="00D56118" w:rsidRPr="0084307E">
              <w:rPr>
                <w:rFonts w:asciiTheme="minorHAnsi" w:hAnsiTheme="minorHAnsi" w:cs="Arial Narrow"/>
                <w:sz w:val="24"/>
                <w:szCs w:val="24"/>
              </w:rPr>
              <w:t xml:space="preserve"> i systemy pokrewieństwa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 xml:space="preserve"> oraz typów 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więzi rodzinnych.</w:t>
            </w:r>
            <w:r w:rsidR="0084307E">
              <w:rPr>
                <w:rFonts w:asciiTheme="minorHAnsi" w:hAnsiTheme="minorHAnsi" w:cs="Arial Narrow"/>
                <w:sz w:val="24"/>
                <w:szCs w:val="24"/>
              </w:rPr>
              <w:t xml:space="preserve"> Omówią antropologiczne koncepcje n</w:t>
            </w:r>
            <w:r w:rsidR="00D56118" w:rsidRPr="00542B6E">
              <w:rPr>
                <w:rFonts w:asciiTheme="minorHAnsi" w:hAnsiTheme="minorHAnsi" w:cs="Arial Narrow"/>
                <w:sz w:val="24"/>
                <w:szCs w:val="24"/>
              </w:rPr>
              <w:t>arodzin cywilizacji.</w:t>
            </w:r>
          </w:p>
          <w:p w:rsidR="00044801" w:rsidRDefault="000E6425" w:rsidP="00B86D53">
            <w:pPr>
              <w:jc w:val="both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W ramach ćwiczeń 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studenci </w:t>
            </w:r>
            <w:r w:rsidRPr="004A5B16">
              <w:rPr>
                <w:rFonts w:asciiTheme="minorHAnsi" w:hAnsiTheme="minorHAnsi" w:cs="Arial Narrow"/>
                <w:sz w:val="24"/>
                <w:szCs w:val="24"/>
              </w:rPr>
              <w:t>uczą się analizować i interpretować klasyczne teksty z dziedziny antropologii kulturowej oraz odnosić przedstawione w nich treści do zagadnień z zakresu kultury współczesnej.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 xml:space="preserve"> Ponadto nabywają umiejętności dostrzegania uwarunkowań kształtujących tezy tekstu, </w:t>
            </w:r>
            <w:r w:rsidR="00B86D53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porównywania 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>rozmaitych</w:t>
            </w:r>
            <w:r w:rsidR="00B86D53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>ujęć i stanowisk</w:t>
            </w:r>
            <w:r w:rsidR="00B86D53" w:rsidRPr="00044801">
              <w:rPr>
                <w:rFonts w:asciiTheme="minorHAnsi" w:hAnsiTheme="minorHAnsi" w:cs="Arial Narrow"/>
                <w:sz w:val="24"/>
                <w:szCs w:val="24"/>
              </w:rPr>
              <w:t xml:space="preserve"> teoretyczn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>o-</w:t>
            </w:r>
            <w:r w:rsidR="00B86D53" w:rsidRPr="00044801">
              <w:rPr>
                <w:rFonts w:asciiTheme="minorHAnsi" w:hAnsiTheme="minorHAnsi" w:cs="Arial Narrow"/>
                <w:sz w:val="24"/>
                <w:szCs w:val="24"/>
              </w:rPr>
              <w:t>metodologicznych</w:t>
            </w:r>
            <w:r w:rsidR="00B86D53">
              <w:rPr>
                <w:rFonts w:asciiTheme="minorHAnsi" w:hAnsiTheme="minorHAnsi" w:cs="Arial Narrow"/>
                <w:sz w:val="24"/>
                <w:szCs w:val="24"/>
              </w:rPr>
              <w:t xml:space="preserve">, czy </w:t>
            </w:r>
            <w:r w:rsidR="00044801">
              <w:rPr>
                <w:rFonts w:asciiTheme="minorHAnsi" w:hAnsiTheme="minorHAnsi" w:cs="Arial Narrow"/>
                <w:sz w:val="24"/>
                <w:szCs w:val="24"/>
              </w:rPr>
              <w:t>oceny przydatności czytanego tekstu do własnych działań.</w:t>
            </w:r>
          </w:p>
          <w:p w:rsidR="004074EA" w:rsidRPr="00044801" w:rsidRDefault="004074EA" w:rsidP="00044801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pct15" w:color="auto" w:fill="FFFFFF"/>
          </w:tcPr>
          <w:p w:rsidR="00E96C4F" w:rsidRPr="004A5B16" w:rsidRDefault="00E96C4F" w:rsidP="00F11ED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A5B1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clear" w:color="auto" w:fill="D9D9D9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96C4F" w:rsidRPr="004A5B16" w:rsidTr="00E96C4F">
        <w:tc>
          <w:tcPr>
            <w:tcW w:w="10008" w:type="dxa"/>
            <w:shd w:val="clear" w:color="auto" w:fill="D9D9D9"/>
          </w:tcPr>
          <w:p w:rsidR="00E96C4F" w:rsidRPr="004A5B16" w:rsidRDefault="00E96C4F" w:rsidP="00F11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96C4F" w:rsidRPr="004A5B16" w:rsidTr="00E96C4F">
        <w:tc>
          <w:tcPr>
            <w:tcW w:w="10008" w:type="dxa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96C4F" w:rsidRPr="004A5B16" w:rsidTr="00F11E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Nowicka E., 2009, Świat człowieka – świat kultury, Warszawa: PWN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Krawczyk E., 2003, Antropologia kulturowa. Klasyczne kierunki, szkoły i orientacje, Lublin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Barnard, A., 2000, Antropologia. Zarys teorii i historii, Warszawa: PWN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Burszta W. J.,1998,  Antropologia kultury. Tematy, teorie, interpretacje, Poznań: Zysk i S-ka.</w:t>
            </w:r>
          </w:p>
          <w:p w:rsidR="00E96C4F" w:rsidRPr="004A5B16" w:rsidRDefault="00E96C4F" w:rsidP="00E96C4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Kroeber A. L., 2002, Istota kultury,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Warszawa:PWN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</w:p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F11EDE">
        <w:tc>
          <w:tcPr>
            <w:tcW w:w="2660" w:type="dxa"/>
          </w:tcPr>
          <w:p w:rsidR="00E96C4F" w:rsidRPr="004A5B16" w:rsidRDefault="00E96C4F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Barker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Ch., 2005, Studia kulturowe. Teoria i praktyka, Kraków :Wyd. Uniwersytetu Jagiellońskiego.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Griswold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W., 2013, Socjologia kultury. Kultury i społeczeństwa w zmieniającym się świecie, Warszawa PWN.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Benedict R., 2002: Różnorodność kultur, [w:] tejże, Wzory kultury, Warszawa: MUZA, s. 100-123.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Eliade M., 1993, Święty obszar i sakralizacja świata, [w:] tenże, Sacrum, mit, historia. Wybór esejów, Warszawa: PIW, s. 53-88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Mead M., 1986, Trzy studia. Dojrzewanie na Samoa, Warszawa: PIW.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Sapir E., 2003, Język – przewodnik po kulturze, [w:] G. Godlewski (red.), Antropologia słowa. Zagadnienia i wybór tekstów, Warszawa: WUW, s. 77-82.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Whorf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B. L., 2001, Model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universum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Indian, [w:] G. Godlewski (red.), Antropologia słowa. Zagadnienia i wybór tekstów, Warszawa: WUW, s. 83 – 89.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Turner, V.W., 2004,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Liminalność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i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communitas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, [w:] </w:t>
            </w:r>
            <w:proofErr w:type="spellStart"/>
            <w:r w:rsidRPr="004A5B16">
              <w:rPr>
                <w:rFonts w:asciiTheme="minorHAnsi" w:hAnsiTheme="minorHAnsi" w:cs="Arial Narrow"/>
                <w:sz w:val="24"/>
                <w:szCs w:val="24"/>
              </w:rPr>
              <w:t>Kempny</w:t>
            </w:r>
            <w:proofErr w:type="spellEnd"/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 M. i E. Nowicka (red.), Badanie kultury. Elementy teorii antropologicznej. Kontynuacje, Warszawa: PWN, s. 240-254, 262-266.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Brown I. C., Człowiek i kultura, w: Socjologia. Lektury, pod red. P. Sztompki i M. Kuci, Kraków 2005, s. 277-287</w:t>
            </w:r>
          </w:p>
          <w:p w:rsidR="00E96C4F" w:rsidRPr="004A5B16" w:rsidRDefault="00E96C4F" w:rsidP="00E96C4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Tylor E. B., Cywilizacja pierwotna. Badania rozwoju mitologii, filozofii, wiary, mowy, sztuki i zwyczajów, w: Antropologia kulturowa. Wybór tekstów, wybór i opracowanie D. Tomaszewska, J. Starańczak, Olsztyn 1995, s. 6-14</w:t>
            </w:r>
          </w:p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c>
          <w:tcPr>
            <w:tcW w:w="2660" w:type="dxa"/>
          </w:tcPr>
          <w:p w:rsidR="002E1B9A" w:rsidRPr="004A5B16" w:rsidRDefault="002E1B9A" w:rsidP="00F11ED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A5B16" w:rsidTr="00F11E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96C4F" w:rsidRPr="004A5B1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Wykonanie prezentacji multimedialnej na temat antropologii kulturowej w formie projektu realizowanego samodzielnie lub w zespole dwuosobowym.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6C4F" w:rsidRPr="004A5B16" w:rsidRDefault="00E96C4F" w:rsidP="00F11ED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  <w:r w:rsidR="004C7798">
              <w:rPr>
                <w:rFonts w:asciiTheme="minorHAnsi" w:hAnsiTheme="minorHAnsi" w:cs="Arial Narrow"/>
                <w:sz w:val="24"/>
                <w:szCs w:val="24"/>
              </w:rPr>
              <w:t>, 04</w:t>
            </w:r>
          </w:p>
        </w:tc>
      </w:tr>
      <w:tr w:rsidR="002E1B9A" w:rsidRPr="004A5B16" w:rsidTr="00AA4E25">
        <w:tc>
          <w:tcPr>
            <w:tcW w:w="8208" w:type="dxa"/>
            <w:gridSpan w:val="2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c>
          <w:tcPr>
            <w:tcW w:w="8208" w:type="dxa"/>
            <w:gridSpan w:val="2"/>
            <w:vAlign w:val="center"/>
          </w:tcPr>
          <w:p w:rsidR="002E1B9A" w:rsidRPr="004A5B1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96C4F" w:rsidRPr="004A5B16" w:rsidRDefault="00E96C4F" w:rsidP="00F11EDE">
            <w:pPr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 w:cs="Arial Narrow"/>
                <w:sz w:val="24"/>
                <w:szCs w:val="24"/>
              </w:rPr>
              <w:t xml:space="preserve">Przygotowanie autorskiego projektu prezentacji multimedialnej. Prezentacja podlega weryfikacji w trakcie publicznej prezentacji w ramach zajęć, musi zawierać agendę ora bibliografię, opartą na zalecanej </w:t>
            </w:r>
            <w:r w:rsidRPr="004A5B16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literaturze przedmiotu.</w:t>
            </w:r>
          </w:p>
        </w:tc>
      </w:tr>
    </w:tbl>
    <w:p w:rsidR="002E1B9A" w:rsidRPr="004A5B1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A5B16" w:rsidTr="00F11ED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A5B16" w:rsidRDefault="002E1B9A" w:rsidP="00F11ED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A5B1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vMerge/>
          </w:tcPr>
          <w:p w:rsidR="002E1B9A" w:rsidRPr="004A5B16" w:rsidRDefault="002E1B9A" w:rsidP="00F11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A5B1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A5B1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96C4F" w:rsidRPr="004A5B16" w:rsidRDefault="004C7798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A5B1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96C4F" w:rsidRPr="004A5B16" w:rsidRDefault="004C7798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C4F" w:rsidRPr="004A5B16" w:rsidTr="00AA4E25">
        <w:trPr>
          <w:trHeight w:val="262"/>
        </w:trPr>
        <w:tc>
          <w:tcPr>
            <w:tcW w:w="5070" w:type="dxa"/>
            <w:vAlign w:val="center"/>
          </w:tcPr>
          <w:p w:rsidR="00E96C4F" w:rsidRPr="004A5B16" w:rsidRDefault="00E96C4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96C4F" w:rsidRPr="004A5B16" w:rsidRDefault="00E96C4F" w:rsidP="00F11ED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E96C4F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A5B1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4A5B1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A5B1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96C4F" w:rsidRPr="004A5B1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E96C4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4A5B1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A5B1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A5B16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4A5B16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4A5B1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A5B16" w:rsidRDefault="007D5C0D" w:rsidP="007D5C0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E96C4F" w:rsidRPr="004A5B1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bookmarkStart w:id="0" w:name="_GoBack"/>
            <w:bookmarkEnd w:id="0"/>
            <w:r w:rsidR="00E96C4F" w:rsidRPr="004A5B1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A5B16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4A5B1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A5B16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24" w:rsidRDefault="00AD4C24" w:rsidP="00513459">
      <w:r>
        <w:separator/>
      </w:r>
    </w:p>
  </w:endnote>
  <w:endnote w:type="continuationSeparator" w:id="0">
    <w:p w:rsidR="00AD4C24" w:rsidRDefault="00AD4C24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1EDE" w:rsidRDefault="00F11ED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5C0D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11EDE" w:rsidRDefault="00F11ED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24" w:rsidRDefault="00AD4C24" w:rsidP="00513459">
      <w:r>
        <w:separator/>
      </w:r>
    </w:p>
  </w:footnote>
  <w:footnote w:type="continuationSeparator" w:id="0">
    <w:p w:rsidR="00AD4C24" w:rsidRDefault="00AD4C24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EDE" w:rsidRDefault="00F11EDE" w:rsidP="005E493F">
    <w:pPr>
      <w:pStyle w:val="Tytu"/>
      <w:jc w:val="right"/>
      <w:rPr>
        <w:b w:val="0"/>
        <w:i/>
        <w:sz w:val="20"/>
      </w:rPr>
    </w:pPr>
  </w:p>
  <w:p w:rsidR="00F11EDE" w:rsidRPr="007F763F" w:rsidRDefault="00F11EDE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F11EDE" w:rsidRPr="005E493F" w:rsidRDefault="00F11EDE" w:rsidP="005E49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</w:abstractNum>
  <w:abstractNum w:abstractNumId="1">
    <w:nsid w:val="01776F60"/>
    <w:multiLevelType w:val="hybridMultilevel"/>
    <w:tmpl w:val="00AE6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F45F9"/>
    <w:multiLevelType w:val="hybridMultilevel"/>
    <w:tmpl w:val="30E882F6"/>
    <w:name w:val="WW8Num3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A"/>
    <w:rsid w:val="00044801"/>
    <w:rsid w:val="00097E79"/>
    <w:rsid w:val="000E6425"/>
    <w:rsid w:val="001958BA"/>
    <w:rsid w:val="001B1F54"/>
    <w:rsid w:val="001D78B7"/>
    <w:rsid w:val="002308D7"/>
    <w:rsid w:val="00234FE9"/>
    <w:rsid w:val="002546C9"/>
    <w:rsid w:val="002B7575"/>
    <w:rsid w:val="002C0227"/>
    <w:rsid w:val="002E1B9A"/>
    <w:rsid w:val="00361064"/>
    <w:rsid w:val="00396B9E"/>
    <w:rsid w:val="00397E80"/>
    <w:rsid w:val="003A7921"/>
    <w:rsid w:val="00401FF4"/>
    <w:rsid w:val="004074EA"/>
    <w:rsid w:val="00467DED"/>
    <w:rsid w:val="00482532"/>
    <w:rsid w:val="004A5B16"/>
    <w:rsid w:val="004B137F"/>
    <w:rsid w:val="004C7798"/>
    <w:rsid w:val="004E2615"/>
    <w:rsid w:val="00513459"/>
    <w:rsid w:val="00542B6E"/>
    <w:rsid w:val="00555B5F"/>
    <w:rsid w:val="005C4E66"/>
    <w:rsid w:val="005E493F"/>
    <w:rsid w:val="006207BD"/>
    <w:rsid w:val="006358EE"/>
    <w:rsid w:val="007C0E70"/>
    <w:rsid w:val="007D5C0D"/>
    <w:rsid w:val="007F0ECB"/>
    <w:rsid w:val="007F763F"/>
    <w:rsid w:val="0084307E"/>
    <w:rsid w:val="00887F87"/>
    <w:rsid w:val="00A020AD"/>
    <w:rsid w:val="00AA4E25"/>
    <w:rsid w:val="00AB033F"/>
    <w:rsid w:val="00AB1D18"/>
    <w:rsid w:val="00AD4C24"/>
    <w:rsid w:val="00B35547"/>
    <w:rsid w:val="00B401A1"/>
    <w:rsid w:val="00B86D53"/>
    <w:rsid w:val="00BD2C72"/>
    <w:rsid w:val="00C71D87"/>
    <w:rsid w:val="00C9183B"/>
    <w:rsid w:val="00CC5A9C"/>
    <w:rsid w:val="00D56118"/>
    <w:rsid w:val="00D72111"/>
    <w:rsid w:val="00D950BF"/>
    <w:rsid w:val="00E227ED"/>
    <w:rsid w:val="00E96C4F"/>
    <w:rsid w:val="00F11EDE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801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42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801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15</cp:revision>
  <dcterms:created xsi:type="dcterms:W3CDTF">2019-09-19T12:37:00Z</dcterms:created>
  <dcterms:modified xsi:type="dcterms:W3CDTF">2019-09-19T20:10:00Z</dcterms:modified>
</cp:coreProperties>
</file>